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AC" w:rsidRPr="009B61E3" w:rsidRDefault="003079AC" w:rsidP="003079A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bookmarkStart w:id="0" w:name="_Hlk509834073"/>
      <w:r w:rsidRPr="009B61E3">
        <w:rPr>
          <w:rFonts w:ascii="Verdana" w:hAnsi="Verdana"/>
          <w:b/>
          <w:bCs/>
          <w:color w:val="000000"/>
          <w:sz w:val="16"/>
          <w:szCs w:val="16"/>
        </w:rPr>
        <w:t>RESULTADO DE LICITAÇÃO</w:t>
      </w:r>
    </w:p>
    <w:p w:rsidR="003079AC" w:rsidRPr="009B61E3" w:rsidRDefault="003079AC" w:rsidP="003079A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9B61E3">
        <w:rPr>
          <w:rFonts w:ascii="Verdana" w:hAnsi="Verdana"/>
          <w:b/>
          <w:bCs/>
          <w:color w:val="000000"/>
          <w:sz w:val="16"/>
          <w:szCs w:val="16"/>
        </w:rPr>
        <w:t>PREGÃO PRESENCIAL N.º 04</w:t>
      </w:r>
      <w:r>
        <w:rPr>
          <w:rFonts w:ascii="Verdana" w:hAnsi="Verdana"/>
          <w:b/>
          <w:bCs/>
          <w:color w:val="000000"/>
          <w:sz w:val="16"/>
          <w:szCs w:val="16"/>
        </w:rPr>
        <w:t>4</w:t>
      </w:r>
      <w:r w:rsidRPr="009B61E3">
        <w:rPr>
          <w:rFonts w:ascii="Verdana" w:hAnsi="Verdana"/>
          <w:b/>
          <w:bCs/>
          <w:color w:val="000000"/>
          <w:sz w:val="16"/>
          <w:szCs w:val="16"/>
        </w:rPr>
        <w:t>/2019</w:t>
      </w:r>
    </w:p>
    <w:p w:rsidR="003079AC" w:rsidRPr="009B61E3" w:rsidRDefault="003079AC" w:rsidP="003079A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3079AC" w:rsidRPr="009B61E3" w:rsidRDefault="003079AC" w:rsidP="003079AC">
      <w:pPr>
        <w:autoSpaceDE w:val="0"/>
        <w:autoSpaceDN w:val="0"/>
        <w:adjustRightInd w:val="0"/>
        <w:ind w:right="141"/>
        <w:jc w:val="both"/>
        <w:rPr>
          <w:rFonts w:ascii="Verdana" w:hAnsi="Verdana"/>
          <w:color w:val="000000"/>
          <w:sz w:val="16"/>
          <w:szCs w:val="16"/>
        </w:rPr>
      </w:pPr>
      <w:r w:rsidRPr="009B61E3">
        <w:rPr>
          <w:rFonts w:ascii="Verdana" w:hAnsi="Verdana"/>
          <w:color w:val="000000"/>
          <w:sz w:val="16"/>
          <w:szCs w:val="16"/>
        </w:rPr>
        <w:t xml:space="preserve">O MUNICÍPIO DE BATAYPORÃ, Estado Mato Grosso do Sul, através do Pregoeiro e equipe de apoio, </w:t>
      </w:r>
      <w:r w:rsidRPr="009B61E3">
        <w:rPr>
          <w:rFonts w:ascii="Verdana" w:hAnsi="Verdana"/>
          <w:b/>
          <w:bCs/>
          <w:color w:val="000000"/>
          <w:sz w:val="16"/>
          <w:szCs w:val="16"/>
        </w:rPr>
        <w:t>TORNA PÚBLICO</w:t>
      </w:r>
      <w:r w:rsidRPr="009B61E3">
        <w:rPr>
          <w:rFonts w:ascii="Verdana" w:hAnsi="Verdana"/>
          <w:color w:val="000000"/>
          <w:sz w:val="16"/>
          <w:szCs w:val="16"/>
        </w:rPr>
        <w:t xml:space="preserve"> o resultado do Pregão Presencial 04</w:t>
      </w:r>
      <w:r>
        <w:rPr>
          <w:rFonts w:ascii="Verdana" w:hAnsi="Verdana"/>
          <w:color w:val="000000"/>
          <w:sz w:val="16"/>
          <w:szCs w:val="16"/>
        </w:rPr>
        <w:t>4</w:t>
      </w:r>
      <w:r w:rsidRPr="009B61E3">
        <w:rPr>
          <w:rFonts w:ascii="Verdana" w:hAnsi="Verdana"/>
          <w:color w:val="000000"/>
          <w:sz w:val="16"/>
          <w:szCs w:val="16"/>
        </w:rPr>
        <w:t>/2019.</w:t>
      </w:r>
    </w:p>
    <w:p w:rsidR="003079AC" w:rsidRPr="009B61E3" w:rsidRDefault="003079AC" w:rsidP="003079AC">
      <w:pPr>
        <w:ind w:right="142"/>
        <w:jc w:val="both"/>
        <w:rPr>
          <w:rFonts w:ascii="Verdana" w:hAnsi="Verdana"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Objeto</w:t>
      </w:r>
      <w:r w:rsidRPr="009B61E3">
        <w:rPr>
          <w:rFonts w:ascii="Verdana" w:hAnsi="Verdana"/>
          <w:color w:val="000000"/>
          <w:sz w:val="16"/>
          <w:szCs w:val="16"/>
        </w:rPr>
        <w:t>:</w:t>
      </w:r>
      <w:r w:rsidRPr="009B61E3">
        <w:rPr>
          <w:rFonts w:ascii="Verdana" w:hAnsi="Verdana"/>
          <w:b/>
          <w:color w:val="000000"/>
          <w:sz w:val="16"/>
          <w:szCs w:val="16"/>
        </w:rPr>
        <w:t xml:space="preserve"> </w:t>
      </w:r>
      <w:bookmarkStart w:id="1" w:name="_Hlk508012642"/>
      <w:bookmarkStart w:id="2" w:name="_Hlk508013211"/>
      <w:r w:rsidRPr="009B61E3">
        <w:rPr>
          <w:rFonts w:ascii="Verdana" w:hAnsi="Verdana"/>
          <w:bCs/>
          <w:color w:val="000000"/>
          <w:sz w:val="16"/>
          <w:szCs w:val="16"/>
        </w:rPr>
        <w:t>REGISTRO DE PREÇOS</w:t>
      </w:r>
      <w:r w:rsidRPr="009B61E3">
        <w:rPr>
          <w:rFonts w:ascii="Verdana" w:hAnsi="Verdana"/>
          <w:color w:val="000000"/>
          <w:sz w:val="16"/>
          <w:szCs w:val="16"/>
        </w:rPr>
        <w:t xml:space="preserve"> para a </w:t>
      </w:r>
      <w:bookmarkStart w:id="3" w:name="_Hlk13049416"/>
      <w:r w:rsidRPr="009B61E3">
        <w:rPr>
          <w:rFonts w:ascii="Verdana" w:hAnsi="Verdana"/>
          <w:color w:val="000000"/>
          <w:sz w:val="16"/>
          <w:szCs w:val="16"/>
        </w:rPr>
        <w:t xml:space="preserve">aquisição de </w:t>
      </w:r>
      <w:r>
        <w:rPr>
          <w:rFonts w:ascii="Verdana" w:hAnsi="Verdana"/>
          <w:color w:val="000000"/>
          <w:sz w:val="16"/>
          <w:szCs w:val="16"/>
        </w:rPr>
        <w:t>fraldas descartáveis geriátricas, com a finalidade de manter o atendimento aos usuários do sistema único de saúde</w:t>
      </w:r>
      <w:r w:rsidRPr="009B61E3">
        <w:rPr>
          <w:rFonts w:ascii="Verdana" w:hAnsi="Verdana"/>
          <w:color w:val="000000"/>
          <w:sz w:val="16"/>
          <w:szCs w:val="16"/>
        </w:rPr>
        <w:t xml:space="preserve">, conforme solicitação da Secretaria Municipal de </w:t>
      </w:r>
      <w:r>
        <w:rPr>
          <w:rFonts w:ascii="Verdana" w:hAnsi="Verdana"/>
          <w:color w:val="000000"/>
          <w:sz w:val="16"/>
          <w:szCs w:val="16"/>
        </w:rPr>
        <w:t>Saúde</w:t>
      </w:r>
      <w:r w:rsidRPr="009B61E3">
        <w:rPr>
          <w:rFonts w:ascii="Verdana" w:hAnsi="Verdana"/>
          <w:bCs/>
          <w:color w:val="000000"/>
          <w:sz w:val="16"/>
          <w:szCs w:val="16"/>
        </w:rPr>
        <w:t>, através da CI/</w:t>
      </w:r>
      <w:r>
        <w:rPr>
          <w:rFonts w:ascii="Verdana" w:hAnsi="Verdana"/>
          <w:bCs/>
          <w:color w:val="000000"/>
          <w:sz w:val="16"/>
          <w:szCs w:val="16"/>
        </w:rPr>
        <w:t>SMS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 N. </w:t>
      </w:r>
      <w:r>
        <w:rPr>
          <w:rFonts w:ascii="Verdana" w:hAnsi="Verdana"/>
          <w:bCs/>
          <w:color w:val="000000"/>
          <w:sz w:val="16"/>
          <w:szCs w:val="16"/>
        </w:rPr>
        <w:t>382</w:t>
      </w:r>
      <w:r w:rsidRPr="009B61E3">
        <w:rPr>
          <w:rFonts w:ascii="Verdana" w:hAnsi="Verdana"/>
          <w:bCs/>
          <w:color w:val="000000"/>
          <w:sz w:val="16"/>
          <w:szCs w:val="16"/>
        </w:rPr>
        <w:t>/2019</w:t>
      </w:r>
      <w:bookmarkEnd w:id="3"/>
      <w:r w:rsidRPr="009B61E3">
        <w:rPr>
          <w:rFonts w:ascii="Verdana" w:hAnsi="Verdana"/>
          <w:bCs/>
          <w:color w:val="000000"/>
          <w:sz w:val="16"/>
          <w:szCs w:val="16"/>
        </w:rPr>
        <w:t xml:space="preserve">, </w:t>
      </w:r>
      <w:r w:rsidRPr="009B61E3">
        <w:rPr>
          <w:rFonts w:ascii="Verdana" w:hAnsi="Verdana"/>
          <w:color w:val="000000"/>
          <w:sz w:val="16"/>
          <w:szCs w:val="16"/>
        </w:rPr>
        <w:t>processo administrativo n° 07</w:t>
      </w:r>
      <w:r>
        <w:rPr>
          <w:rFonts w:ascii="Verdana" w:hAnsi="Verdana"/>
          <w:color w:val="000000"/>
          <w:sz w:val="16"/>
          <w:szCs w:val="16"/>
        </w:rPr>
        <w:t>7</w:t>
      </w:r>
      <w:r w:rsidRPr="009B61E3">
        <w:rPr>
          <w:rFonts w:ascii="Verdana" w:hAnsi="Verdana"/>
          <w:color w:val="000000"/>
          <w:sz w:val="16"/>
          <w:szCs w:val="16"/>
        </w:rPr>
        <w:t xml:space="preserve">/2019. </w:t>
      </w:r>
      <w:r w:rsidRPr="009B61E3">
        <w:rPr>
          <w:rFonts w:ascii="Verdana" w:hAnsi="Verdana"/>
          <w:b/>
          <w:color w:val="000000"/>
          <w:sz w:val="16"/>
          <w:szCs w:val="16"/>
        </w:rPr>
        <w:t>ADJUDICO</w:t>
      </w:r>
      <w:r w:rsidRPr="009B61E3">
        <w:rPr>
          <w:rFonts w:ascii="Verdana" w:hAnsi="Verdana"/>
          <w:color w:val="000000"/>
          <w:sz w:val="16"/>
          <w:szCs w:val="16"/>
        </w:rPr>
        <w:t xml:space="preserve"> a empresa: </w:t>
      </w:r>
      <w:bookmarkStart w:id="4" w:name="_Hlk2246119"/>
      <w:bookmarkStart w:id="5" w:name="_Hlk509218234"/>
      <w:r>
        <w:rPr>
          <w:rFonts w:ascii="Verdana" w:hAnsi="Verdana"/>
          <w:b/>
          <w:color w:val="000000"/>
          <w:sz w:val="16"/>
          <w:szCs w:val="16"/>
        </w:rPr>
        <w:t>CIRURGICA PARANAVAI EIRELI</w:t>
      </w:r>
      <w:r w:rsidRPr="009B61E3">
        <w:rPr>
          <w:rFonts w:ascii="Verdana" w:hAnsi="Verdana"/>
          <w:color w:val="000000"/>
          <w:sz w:val="16"/>
          <w:szCs w:val="16"/>
        </w:rPr>
        <w:t>, inscrita no CNPJ n°</w:t>
      </w:r>
      <w:r>
        <w:rPr>
          <w:rFonts w:ascii="Verdana" w:hAnsi="Verdana"/>
          <w:color w:val="000000"/>
          <w:sz w:val="16"/>
          <w:szCs w:val="16"/>
        </w:rPr>
        <w:t>30</w:t>
      </w:r>
      <w:r w:rsidRPr="009B61E3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766</w:t>
      </w:r>
      <w:r w:rsidRPr="009B61E3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874</w:t>
      </w:r>
      <w:r w:rsidRPr="009B61E3">
        <w:rPr>
          <w:rFonts w:ascii="Verdana" w:hAnsi="Verdana"/>
          <w:color w:val="000000"/>
          <w:sz w:val="16"/>
          <w:szCs w:val="16"/>
        </w:rPr>
        <w:t>/0001-</w:t>
      </w:r>
      <w:r>
        <w:rPr>
          <w:rFonts w:ascii="Verdana" w:hAnsi="Verdana"/>
          <w:color w:val="000000"/>
          <w:sz w:val="16"/>
          <w:szCs w:val="16"/>
        </w:rPr>
        <w:t>1</w:t>
      </w:r>
      <w:r w:rsidRPr="009B61E3">
        <w:rPr>
          <w:rFonts w:ascii="Verdana" w:hAnsi="Verdana"/>
          <w:color w:val="000000"/>
          <w:sz w:val="16"/>
          <w:szCs w:val="16"/>
        </w:rPr>
        <w:t>5, para fornecer os itens nº 01</w:t>
      </w:r>
      <w:r>
        <w:rPr>
          <w:rFonts w:ascii="Verdana" w:hAnsi="Verdana"/>
          <w:color w:val="000000"/>
          <w:sz w:val="16"/>
          <w:szCs w:val="16"/>
        </w:rPr>
        <w:t xml:space="preserve">, 02 e 03 </w:t>
      </w:r>
      <w:r w:rsidRPr="009B61E3">
        <w:rPr>
          <w:rFonts w:ascii="Verdana" w:hAnsi="Verdana"/>
          <w:color w:val="000000"/>
          <w:sz w:val="16"/>
          <w:szCs w:val="16"/>
        </w:rPr>
        <w:t>no valor total de R$ 4</w:t>
      </w:r>
      <w:r>
        <w:rPr>
          <w:rFonts w:ascii="Verdana" w:hAnsi="Verdana"/>
          <w:color w:val="000000"/>
          <w:sz w:val="16"/>
          <w:szCs w:val="16"/>
        </w:rPr>
        <w:t>5</w:t>
      </w:r>
      <w:r w:rsidRPr="009B61E3">
        <w:rPr>
          <w:rFonts w:ascii="Verdana" w:hAnsi="Verdana"/>
          <w:color w:val="000000"/>
          <w:sz w:val="16"/>
          <w:szCs w:val="16"/>
        </w:rPr>
        <w:t>.8</w:t>
      </w:r>
      <w:r>
        <w:rPr>
          <w:rFonts w:ascii="Verdana" w:hAnsi="Verdana"/>
          <w:color w:val="000000"/>
          <w:sz w:val="16"/>
          <w:szCs w:val="16"/>
        </w:rPr>
        <w:t>20</w:t>
      </w:r>
      <w:r w:rsidRPr="009B61E3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t>00</w:t>
      </w:r>
      <w:r w:rsidRPr="009B61E3">
        <w:rPr>
          <w:rFonts w:ascii="Verdana" w:hAnsi="Verdana"/>
          <w:color w:val="000000"/>
          <w:sz w:val="16"/>
          <w:szCs w:val="16"/>
        </w:rPr>
        <w:t>(</w:t>
      </w:r>
      <w:r>
        <w:rPr>
          <w:rFonts w:ascii="Verdana" w:hAnsi="Verdana"/>
          <w:color w:val="000000"/>
          <w:sz w:val="16"/>
          <w:szCs w:val="16"/>
        </w:rPr>
        <w:t>quarente e cinco</w:t>
      </w:r>
      <w:r w:rsidRPr="009B61E3">
        <w:rPr>
          <w:rFonts w:ascii="Verdana" w:hAnsi="Verdana"/>
          <w:color w:val="000000"/>
          <w:sz w:val="16"/>
          <w:szCs w:val="16"/>
        </w:rPr>
        <w:t xml:space="preserve"> mil, </w:t>
      </w:r>
      <w:r>
        <w:rPr>
          <w:rFonts w:ascii="Verdana" w:hAnsi="Verdana"/>
          <w:color w:val="000000"/>
          <w:sz w:val="16"/>
          <w:szCs w:val="16"/>
        </w:rPr>
        <w:t>oitocentos e vinte</w:t>
      </w:r>
      <w:r w:rsidRPr="009B61E3">
        <w:rPr>
          <w:rFonts w:ascii="Verdana" w:hAnsi="Verdana"/>
          <w:color w:val="000000"/>
          <w:sz w:val="16"/>
          <w:szCs w:val="16"/>
        </w:rPr>
        <w:t xml:space="preserve"> reais</w:t>
      </w:r>
      <w:r>
        <w:rPr>
          <w:rFonts w:ascii="Verdana" w:hAnsi="Verdana"/>
          <w:color w:val="000000"/>
          <w:sz w:val="16"/>
          <w:szCs w:val="16"/>
        </w:rPr>
        <w:t>).</w:t>
      </w:r>
    </w:p>
    <w:bookmarkEnd w:id="4"/>
    <w:bookmarkEnd w:id="5"/>
    <w:p w:rsidR="003079AC" w:rsidRPr="009B61E3" w:rsidRDefault="003079AC" w:rsidP="003079AC">
      <w:pPr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3079AC" w:rsidRPr="009B61E3" w:rsidRDefault="003079AC" w:rsidP="003079AC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 xml:space="preserve">BRUNO FRANCO PEREIRA JORGE </w:t>
      </w:r>
    </w:p>
    <w:p w:rsidR="003079AC" w:rsidRPr="009B61E3" w:rsidRDefault="003079AC" w:rsidP="003079AC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Pregoeiro</w:t>
      </w:r>
    </w:p>
    <w:p w:rsidR="003079AC" w:rsidRPr="009B61E3" w:rsidRDefault="003079AC" w:rsidP="003079AC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3079AC" w:rsidRPr="009B61E3" w:rsidRDefault="003079AC" w:rsidP="003079A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Cs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HOMOLOGO</w:t>
      </w:r>
      <w:r w:rsidRPr="009B61E3">
        <w:rPr>
          <w:rFonts w:ascii="Verdana" w:hAnsi="Verdana"/>
          <w:color w:val="000000"/>
          <w:sz w:val="16"/>
          <w:szCs w:val="16"/>
        </w:rPr>
        <w:t xml:space="preserve"> 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o resultado adjudicado pelo Pregoeiro, ficando convocadas as licitantes para assinar </w:t>
      </w:r>
      <w:r w:rsidRPr="009B61E3">
        <w:rPr>
          <w:rFonts w:ascii="Verdana" w:hAnsi="Verdana" w:cs="Arial"/>
          <w:color w:val="000000"/>
          <w:sz w:val="16"/>
          <w:szCs w:val="16"/>
        </w:rPr>
        <w:t xml:space="preserve">a Ata de Registro de Preços, no prazo de 02 (dois) dias úteis, 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a contar </w:t>
      </w:r>
      <w:r w:rsidRPr="009B61E3">
        <w:rPr>
          <w:rFonts w:ascii="Verdana" w:hAnsi="Verdana"/>
          <w:color w:val="000000"/>
          <w:sz w:val="16"/>
          <w:szCs w:val="16"/>
        </w:rPr>
        <w:t>da publicação da homologação/adjudicação</w:t>
      </w:r>
      <w:r w:rsidRPr="009B61E3">
        <w:rPr>
          <w:rFonts w:ascii="Verdana" w:hAnsi="Verdana"/>
          <w:bCs/>
          <w:color w:val="000000"/>
          <w:sz w:val="16"/>
          <w:szCs w:val="16"/>
        </w:rPr>
        <w:t>.</w:t>
      </w:r>
    </w:p>
    <w:p w:rsidR="003079AC" w:rsidRPr="009B61E3" w:rsidRDefault="003079AC" w:rsidP="003079A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Cs/>
          <w:color w:val="000000"/>
          <w:sz w:val="16"/>
          <w:szCs w:val="16"/>
        </w:rPr>
      </w:pPr>
    </w:p>
    <w:p w:rsidR="003079AC" w:rsidRPr="009B61E3" w:rsidRDefault="003079AC" w:rsidP="003079AC">
      <w:pPr>
        <w:autoSpaceDE w:val="0"/>
        <w:autoSpaceDN w:val="0"/>
        <w:adjustRightInd w:val="0"/>
        <w:ind w:right="49"/>
        <w:jc w:val="both"/>
        <w:rPr>
          <w:rFonts w:ascii="Verdana" w:hAnsi="Verdana"/>
          <w:bCs/>
          <w:color w:val="000000"/>
          <w:sz w:val="16"/>
          <w:szCs w:val="16"/>
        </w:rPr>
      </w:pPr>
      <w:r w:rsidRPr="009B61E3">
        <w:rPr>
          <w:rFonts w:ascii="Verdana" w:hAnsi="Verdana"/>
          <w:bCs/>
          <w:color w:val="000000"/>
          <w:sz w:val="16"/>
          <w:szCs w:val="16"/>
        </w:rPr>
        <w:t xml:space="preserve">Batayporã-MS, </w:t>
      </w:r>
      <w:r>
        <w:rPr>
          <w:rFonts w:ascii="Verdana" w:hAnsi="Verdana"/>
          <w:bCs/>
          <w:color w:val="000000"/>
          <w:sz w:val="16"/>
          <w:szCs w:val="16"/>
        </w:rPr>
        <w:t>03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 de </w:t>
      </w:r>
      <w:r>
        <w:rPr>
          <w:rFonts w:ascii="Verdana" w:hAnsi="Verdana"/>
          <w:bCs/>
          <w:color w:val="000000"/>
          <w:sz w:val="16"/>
          <w:szCs w:val="16"/>
        </w:rPr>
        <w:t>setembro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 de 2019.</w:t>
      </w:r>
    </w:p>
    <w:p w:rsidR="003079AC" w:rsidRPr="009B61E3" w:rsidRDefault="003079AC" w:rsidP="003079A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3079AC" w:rsidRPr="009B61E3" w:rsidRDefault="003079AC" w:rsidP="003079AC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color w:val="000000"/>
          <w:sz w:val="16"/>
          <w:szCs w:val="16"/>
        </w:rPr>
      </w:pPr>
      <w:bookmarkStart w:id="6" w:name="_GoBack"/>
      <w:bookmarkEnd w:id="6"/>
      <w:r>
        <w:rPr>
          <w:rFonts w:ascii="Verdana" w:hAnsi="Verdana"/>
          <w:b/>
          <w:color w:val="000000"/>
          <w:sz w:val="16"/>
          <w:szCs w:val="16"/>
        </w:rPr>
        <w:t>SIDNEY OLEGÁRIO MARQUES</w:t>
      </w:r>
    </w:p>
    <w:p w:rsidR="003079AC" w:rsidRPr="009B61E3" w:rsidRDefault="003079AC" w:rsidP="003079AC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color w:val="000000"/>
          <w:sz w:val="16"/>
          <w:szCs w:val="16"/>
        </w:rPr>
        <w:t xml:space="preserve"> Secretário Municipal de Administração Finanças e Planejamento.</w:t>
      </w:r>
    </w:p>
    <w:bookmarkEnd w:id="0"/>
    <w:bookmarkEnd w:id="1"/>
    <w:bookmarkEnd w:id="2"/>
    <w:p w:rsidR="003079AC" w:rsidRPr="009B61E3" w:rsidRDefault="003079AC" w:rsidP="003079AC">
      <w:pPr>
        <w:rPr>
          <w:rFonts w:ascii="Verdana" w:hAnsi="Verdana"/>
          <w:color w:val="000000"/>
          <w:sz w:val="16"/>
          <w:szCs w:val="16"/>
        </w:rPr>
      </w:pPr>
    </w:p>
    <w:p w:rsidR="00B913A1" w:rsidRDefault="00B913A1"/>
    <w:sectPr w:rsidR="00B913A1" w:rsidSect="00E05011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191" w:right="1418" w:bottom="102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3079AC">
    <w:pPr>
      <w:pStyle w:val="Rodap"/>
      <w:jc w:val="center"/>
    </w:pPr>
    <w:r>
      <w:t>AV. BRASIL 1509 – CEP 79.760-000 - BATAYPORÃ –</w:t>
    </w:r>
    <w:r>
      <w:t xml:space="preserve"> M</w:t>
    </w:r>
    <w:r>
      <w:t>S TEL (67</w:t>
    </w:r>
    <w:r>
      <w:t xml:space="preserve">) </w:t>
    </w:r>
    <w:r>
      <w:t>443 1288 FAX</w:t>
    </w:r>
    <w:r>
      <w:t xml:space="preserve"> (67) 443 1459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C2" w:rsidRPr="00DC1A77" w:rsidRDefault="003079AC" w:rsidP="007A1FC2">
    <w:pPr>
      <w:pStyle w:val="Rodap"/>
      <w:jc w:val="center"/>
      <w:rPr>
        <w:sz w:val="18"/>
        <w:szCs w:val="18"/>
      </w:rPr>
    </w:pPr>
    <w:r w:rsidRPr="00DC1A77">
      <w:rPr>
        <w:sz w:val="18"/>
        <w:szCs w:val="18"/>
      </w:rPr>
      <w:t>Paço Municipal Jindrich Trachta, Rua Luiz</w:t>
    </w:r>
    <w:r w:rsidRPr="00DC1A77">
      <w:rPr>
        <w:sz w:val="18"/>
        <w:szCs w:val="18"/>
      </w:rPr>
      <w:t xml:space="preserve"> Ant</w:t>
    </w:r>
    <w:r w:rsidRPr="00DC1A77">
      <w:rPr>
        <w:sz w:val="18"/>
        <w:szCs w:val="18"/>
      </w:rPr>
      <w:t xml:space="preserve">onio da Silva, </w:t>
    </w:r>
    <w:r w:rsidRPr="00DC1A77">
      <w:rPr>
        <w:sz w:val="18"/>
        <w:szCs w:val="18"/>
      </w:rPr>
      <w:t>1249 – CEP 79.760-000 - B</w:t>
    </w:r>
    <w:r>
      <w:rPr>
        <w:sz w:val="18"/>
        <w:szCs w:val="18"/>
      </w:rPr>
      <w:t>atayporã</w:t>
    </w:r>
    <w:r w:rsidRPr="00DC1A77">
      <w:rPr>
        <w:sz w:val="18"/>
        <w:szCs w:val="18"/>
      </w:rPr>
      <w:t>–MS</w:t>
    </w:r>
  </w:p>
  <w:p w:rsidR="007A1FC2" w:rsidRDefault="003079AC" w:rsidP="007A1FC2">
    <w:pPr>
      <w:pStyle w:val="Rodap"/>
      <w:jc w:val="center"/>
      <w:rPr>
        <w:sz w:val="18"/>
        <w:szCs w:val="18"/>
      </w:rPr>
    </w:pPr>
    <w:r w:rsidRPr="00DC1A77">
      <w:rPr>
        <w:sz w:val="18"/>
        <w:szCs w:val="18"/>
      </w:rPr>
      <w:t>Fone  (67) 3443 1288 Fone/Fax (67) 3443 1459</w:t>
    </w:r>
  </w:p>
  <w:p w:rsidR="007A1FC2" w:rsidRPr="00C92117" w:rsidRDefault="003079AC" w:rsidP="007A1FC2">
    <w:pPr>
      <w:pStyle w:val="Rodap"/>
    </w:pPr>
    <w:r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>
      <w:rPr>
        <w:sz w:val="18"/>
        <w:szCs w:val="18"/>
      </w:rPr>
      <w:t xml:space="preserve">         </w:t>
    </w:r>
    <w:r>
      <w:rPr>
        <w:sz w:val="18"/>
        <w:szCs w:val="18"/>
      </w:rPr>
      <w:t xml:space="preserve">  </w:t>
    </w:r>
    <w:r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                 </w:t>
    </w:r>
    <w:r>
      <w:rPr>
        <w:sz w:val="18"/>
        <w:szCs w:val="18"/>
      </w:rPr>
      <w:t xml:space="preserve">                            </w:t>
    </w:r>
    <w:hyperlink r:id="rId1" w:history="1">
      <w:r w:rsidRPr="00DC1A77">
        <w:rPr>
          <w:rStyle w:val="Hyperlink"/>
          <w:sz w:val="18"/>
          <w:szCs w:val="18"/>
        </w:rPr>
        <w:t>www.bataypora.ms.gov.br</w:t>
      </w:r>
    </w:hyperlink>
  </w:p>
  <w:p w:rsidR="007304EE" w:rsidRPr="001E50CD" w:rsidRDefault="003079AC" w:rsidP="001E50CD">
    <w:pPr>
      <w:pStyle w:val="Rodap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3079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4EE" w:rsidRDefault="003079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EE" w:rsidRDefault="003079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304EE" w:rsidRPr="003079AC" w:rsidRDefault="003079AC">
    <w:pPr>
      <w:pStyle w:val="Cabealho"/>
      <w:ind w:right="360"/>
      <w:jc w:val="center"/>
    </w:pPr>
    <w: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0pt;margin-top:3.15pt;width:68.15pt;height:69.1pt;z-index:251659264">
          <v:imagedata r:id="rId1" o:title=""/>
          <w10:wrap type="topAndBottom"/>
        </v:shape>
        <o:OLEObject Type="Embed" ProgID="CorelDraw.Graphic.7" ShapeID="_x0000_s1025" DrawAspect="Content" ObjectID="_1629008568" r:id="rId2"/>
      </w:object>
    </w:r>
  </w:p>
  <w:p w:rsidR="007304EE" w:rsidRPr="003079AC" w:rsidRDefault="003079AC">
    <w:pPr>
      <w:pStyle w:val="Cabealho"/>
      <w:jc w:val="center"/>
    </w:pPr>
  </w:p>
  <w:p w:rsidR="007304EE" w:rsidRPr="003079AC" w:rsidRDefault="003079AC">
    <w:pPr>
      <w:pStyle w:val="Cabealho"/>
      <w:jc w:val="center"/>
    </w:pPr>
  </w:p>
  <w:p w:rsidR="007304EE" w:rsidRPr="003079AC" w:rsidRDefault="003079AC">
    <w:pPr>
      <w:pStyle w:val="Cabealho"/>
      <w:jc w:val="center"/>
    </w:pPr>
  </w:p>
  <w:p w:rsidR="007304EE" w:rsidRPr="003079AC" w:rsidRDefault="003079AC">
    <w:pPr>
      <w:pStyle w:val="Cabealho"/>
      <w:jc w:val="center"/>
    </w:pPr>
  </w:p>
  <w:p w:rsidR="007304EE" w:rsidRPr="003079AC" w:rsidRDefault="003079AC">
    <w:pPr>
      <w:pStyle w:val="Cabealho"/>
      <w:jc w:val="center"/>
    </w:pPr>
  </w:p>
  <w:p w:rsidR="007304EE" w:rsidRDefault="003079AC">
    <w:pPr>
      <w:pStyle w:val="Cabealho"/>
      <w:jc w:val="center"/>
      <w:rPr>
        <w:rFonts w:ascii="Arial MT Black" w:hAnsi="Arial MT Black"/>
        <w:b/>
        <w:sz w:val="24"/>
      </w:rPr>
    </w:pPr>
    <w:r>
      <w:rPr>
        <w:rFonts w:ascii="Arial MT Black" w:hAnsi="Arial MT Black"/>
        <w:b/>
        <w:sz w:val="24"/>
      </w:rPr>
      <w:t>PREFEITURA MUNICIPAL DE BATAYPORÃ</w:t>
    </w:r>
  </w:p>
  <w:p w:rsidR="007304EE" w:rsidRDefault="003079AC">
    <w:pPr>
      <w:pStyle w:val="Cabealho"/>
      <w:jc w:val="center"/>
      <w:rPr>
        <w:b/>
      </w:rPr>
    </w:pPr>
    <w:r>
      <w:rPr>
        <w:b/>
      </w:rPr>
      <w:t>E</w:t>
    </w:r>
    <w:r>
      <w:rPr>
        <w:b/>
      </w:rPr>
      <w:t>STAD</w:t>
    </w:r>
    <w:r>
      <w:rPr>
        <w:b/>
      </w:rPr>
      <w:t>O DE MATO GROSS</w:t>
    </w:r>
    <w:r>
      <w:rPr>
        <w:b/>
      </w:rPr>
      <w:t>O DO SUL</w:t>
    </w:r>
  </w:p>
  <w:p w:rsidR="007304EE" w:rsidRDefault="003079AC">
    <w:pPr>
      <w:pStyle w:val="Cabealho"/>
      <w:jc w:val="center"/>
      <w:rPr>
        <w:b/>
        <w:lang w:val="en-US"/>
      </w:rPr>
    </w:pPr>
    <w:r>
      <w:rPr>
        <w:b/>
        <w:lang w:val="en-US"/>
      </w:rPr>
      <w:t>C.G.C. 03.505.013/0001-00</w:t>
    </w:r>
  </w:p>
  <w:p w:rsidR="007304EE" w:rsidRDefault="003079AC">
    <w:pPr>
      <w:pStyle w:val="Cabealho"/>
      <w:jc w:val="center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C2" w:rsidRDefault="003079AC" w:rsidP="007A1FC2">
    <w:pPr>
      <w:pStyle w:val="Cabealho"/>
      <w:jc w:val="center"/>
      <w:rPr>
        <w:lang w:val="en-US"/>
      </w:rPr>
    </w:pPr>
  </w:p>
  <w:p w:rsidR="007A1FC2" w:rsidRDefault="003079AC" w:rsidP="007A1FC2">
    <w:pPr>
      <w:pStyle w:val="Cabealho"/>
      <w:jc w:val="center"/>
      <w:rPr>
        <w:lang w:val="en-US"/>
      </w:rPr>
    </w:pPr>
    <w:r w:rsidRPr="00DC1A77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71120</wp:posOffset>
          </wp:positionV>
          <wp:extent cx="846455" cy="880110"/>
          <wp:effectExtent l="0" t="0" r="0" b="0"/>
          <wp:wrapNone/>
          <wp:docPr id="1" name="Imagem 1" descr="Brasão batayp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batayp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A1FC2" w:rsidRDefault="003079AC" w:rsidP="007A1FC2">
    <w:pPr>
      <w:pStyle w:val="Cabealho"/>
      <w:ind w:firstLine="1418"/>
      <w:rPr>
        <w:b/>
        <w:sz w:val="36"/>
        <w:szCs w:val="36"/>
      </w:rPr>
    </w:pPr>
    <w:r w:rsidRPr="007E1F19">
      <w:rPr>
        <w:b/>
        <w:sz w:val="36"/>
        <w:szCs w:val="36"/>
      </w:rPr>
      <w:t>Pr</w:t>
    </w:r>
    <w:r w:rsidRPr="007E1F19">
      <w:rPr>
        <w:b/>
        <w:sz w:val="36"/>
        <w:szCs w:val="36"/>
      </w:rPr>
      <w:t>efeitura Municipal de Batayporã</w:t>
    </w:r>
  </w:p>
  <w:p w:rsidR="007A1FC2" w:rsidRPr="00640CE3" w:rsidRDefault="003079AC" w:rsidP="007A1FC2">
    <w:pPr>
      <w:pStyle w:val="Cabealho"/>
      <w:ind w:firstLine="1418"/>
      <w:rPr>
        <w:b/>
        <w:sz w:val="16"/>
        <w:szCs w:val="16"/>
      </w:rPr>
    </w:pPr>
  </w:p>
  <w:p w:rsidR="007A1FC2" w:rsidRPr="007E1F19" w:rsidRDefault="003079AC" w:rsidP="007A1FC2">
    <w:pPr>
      <w:pStyle w:val="Cabealho"/>
      <w:ind w:firstLine="1418"/>
      <w:rPr>
        <w:b/>
        <w:sz w:val="36"/>
        <w:szCs w:val="36"/>
      </w:rPr>
    </w:pPr>
    <w:r w:rsidRPr="007E1F19">
      <w:rPr>
        <w:b/>
        <w:sz w:val="36"/>
        <w:szCs w:val="36"/>
      </w:rPr>
      <w:t xml:space="preserve">Estado do Mato Grosso do </w:t>
    </w:r>
    <w:r w:rsidRPr="007E1F19">
      <w:rPr>
        <w:b/>
        <w:sz w:val="36"/>
        <w:szCs w:val="36"/>
      </w:rPr>
      <w:t>Sul</w:t>
    </w:r>
  </w:p>
  <w:p w:rsidR="007A1FC2" w:rsidRPr="00485F77" w:rsidRDefault="003079AC" w:rsidP="007A1FC2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7304EE" w:rsidRPr="00E05011" w:rsidRDefault="003079AC" w:rsidP="001E50CD">
    <w:pPr>
      <w:pStyle w:val="Cabealho"/>
      <w:jc w:val="center"/>
      <w:rPr>
        <w:rFonts w:ascii="Arial Black" w:hAnsi="Arial Black" w:cs="Arial"/>
        <w:b/>
        <w:sz w:val="10"/>
        <w:szCs w:val="10"/>
      </w:rPr>
    </w:pPr>
  </w:p>
  <w:p w:rsidR="007304EE" w:rsidRPr="00457968" w:rsidRDefault="003079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C"/>
    <w:rsid w:val="003079AC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BB6304-F553-451B-8006-C7FDA34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 Char,Char Char Char,Char Char Char Char,Cabeçalho1"/>
    <w:basedOn w:val="Normal"/>
    <w:link w:val="CabealhoChar"/>
    <w:rsid w:val="00307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, Char Char Char,Char Char Char Char1,Char Char Char Char Char,Cabeçalho1 Char"/>
    <w:basedOn w:val="Fontepargpadro"/>
    <w:link w:val="Cabealho"/>
    <w:rsid w:val="003079A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rsid w:val="00307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079A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3079AC"/>
  </w:style>
  <w:style w:type="character" w:styleId="Hyperlink">
    <w:name w:val="Hyperlink"/>
    <w:rsid w:val="003079A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3079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079AC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2019-09-03T13:35:00Z</dcterms:created>
  <dcterms:modified xsi:type="dcterms:W3CDTF">2019-09-03T13:36:00Z</dcterms:modified>
</cp:coreProperties>
</file>